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BA280" w14:textId="77777777" w:rsidR="00F613D0" w:rsidRDefault="00F613D0" w:rsidP="008C33A3">
      <w:pPr>
        <w:tabs>
          <w:tab w:val="left" w:pos="993"/>
        </w:tabs>
        <w:ind w:firstLine="567"/>
        <w:jc w:val="both"/>
        <w:rPr>
          <w:rFonts w:eastAsia="Calibri"/>
          <w:b/>
        </w:rPr>
      </w:pPr>
    </w:p>
    <w:p w14:paraId="2F4A4340" w14:textId="77777777" w:rsidR="005516C5" w:rsidRPr="00AF6853" w:rsidRDefault="005516C5" w:rsidP="00E81E81">
      <w:pPr>
        <w:jc w:val="both"/>
        <w:rPr>
          <w:rFonts w:eastAsia="Calibri"/>
          <w:b/>
        </w:rPr>
      </w:pPr>
    </w:p>
    <w:p w14:paraId="1E045ECD" w14:textId="745986FB" w:rsidR="00336B5E" w:rsidRDefault="00336B5E" w:rsidP="00336B5E">
      <w:pPr>
        <w:pStyle w:val="ListParagraph"/>
        <w:tabs>
          <w:tab w:val="left" w:pos="567"/>
        </w:tabs>
        <w:spacing w:before="60" w:after="60"/>
        <w:ind w:left="0" w:firstLine="0"/>
        <w:jc w:val="center"/>
        <w:rPr>
          <w:rFonts w:eastAsia="Calibri"/>
          <w:b/>
          <w:caps/>
        </w:rPr>
      </w:pPr>
      <w:bookmarkStart w:id="0" w:name="_Hlk42696669"/>
      <w:r w:rsidRPr="00336B5E">
        <w:rPr>
          <w:rFonts w:eastAsia="Calibri"/>
          <w:b/>
          <w:caps/>
        </w:rPr>
        <w:t>Pagrindimas dėl nepirkimo per CPO katalogą</w:t>
      </w:r>
    </w:p>
    <w:p w14:paraId="63D05917" w14:textId="70879FA5" w:rsidR="00DE3580" w:rsidRPr="00AF6853" w:rsidRDefault="00435A07" w:rsidP="00D7236C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bCs/>
        </w:rPr>
      </w:pPr>
      <w:r w:rsidRPr="00AF6853">
        <w:tab/>
      </w:r>
      <w:bookmarkEnd w:id="0"/>
    </w:p>
    <w:p w14:paraId="3D3828D5" w14:textId="77777777" w:rsidR="00665D6C" w:rsidRPr="00665D6C" w:rsidRDefault="00665D6C" w:rsidP="00665D6C">
      <w:pPr>
        <w:ind w:left="720" w:hanging="360"/>
        <w:jc w:val="both"/>
        <w:rPr>
          <w:rFonts w:eastAsia="Calibri"/>
          <w:lang w:eastAsia="en-US"/>
        </w:rPr>
      </w:pPr>
      <w:r w:rsidRPr="00665D6C">
        <w:rPr>
          <w:rFonts w:eastAsia="Calibri"/>
          <w:lang w:eastAsia="en-US"/>
        </w:rPr>
        <w:t xml:space="preserve"> </w:t>
      </w:r>
    </w:p>
    <w:p w14:paraId="2E83522A" w14:textId="77777777" w:rsidR="00665D6C" w:rsidRPr="00665D6C" w:rsidRDefault="00665D6C" w:rsidP="00665D6C">
      <w:pPr>
        <w:ind w:left="720" w:hanging="360"/>
        <w:jc w:val="both"/>
        <w:rPr>
          <w:rFonts w:eastAsia="Calibri"/>
          <w:lang w:eastAsia="en-US"/>
        </w:rPr>
      </w:pPr>
    </w:p>
    <w:p w14:paraId="202110AA" w14:textId="57FD26A6" w:rsidR="00505D72" w:rsidRDefault="00665D6C" w:rsidP="00CC68D3">
      <w:pPr>
        <w:jc w:val="both"/>
        <w:rPr>
          <w:rFonts w:eastAsia="Calibri"/>
        </w:rPr>
      </w:pPr>
      <w:r w:rsidRPr="00665D6C">
        <w:rPr>
          <w:rFonts w:eastAsia="Calibri"/>
          <w:lang w:eastAsia="en-US"/>
        </w:rPr>
        <w:t>.</w:t>
      </w:r>
    </w:p>
    <w:p w14:paraId="07A057EC" w14:textId="5A360B53" w:rsidR="00B35D16" w:rsidRDefault="00B35D16" w:rsidP="00B35D16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Perkantysis subjektas (toliau – Pirkėjas) vykdydamas viešąjį pirkimą „</w:t>
      </w:r>
      <w:r w:rsidRPr="00AF38ED">
        <w:rPr>
          <w:rFonts w:eastAsia="Calibri"/>
          <w:lang w:eastAsia="en-US"/>
        </w:rPr>
        <w:t>2026-ESO-192-Stelažai“ siekia įsigyti stelažus su jų pristatymu bei sumontavimu</w:t>
      </w:r>
      <w:r>
        <w:rPr>
          <w:rFonts w:eastAsia="Calibri"/>
          <w:lang w:eastAsia="en-US"/>
        </w:rPr>
        <w:t>, taip pat ir kitas, su stelažais susijusias prekes (konkretus prekių sąrašas nurodytas Techninėje specifikacijoje).</w:t>
      </w:r>
    </w:p>
    <w:p w14:paraId="2D599C8D" w14:textId="77777777" w:rsidR="00B35D16" w:rsidRDefault="00B35D16" w:rsidP="00B35D16">
      <w:pPr>
        <w:ind w:firstLine="567"/>
        <w:jc w:val="both"/>
        <w:rPr>
          <w:rFonts w:eastAsia="Calibri"/>
          <w:lang w:eastAsia="en-US"/>
        </w:rPr>
      </w:pPr>
    </w:p>
    <w:p w14:paraId="61D7A051" w14:textId="000BC7FF" w:rsidR="00B35D16" w:rsidRPr="00AF38ED" w:rsidRDefault="00B35D16" w:rsidP="00B35D16">
      <w:pPr>
        <w:ind w:firstLine="567"/>
        <w:jc w:val="both"/>
        <w:rPr>
          <w:rFonts w:eastAsia="Calibri"/>
          <w:lang w:eastAsia="en-US"/>
        </w:rPr>
      </w:pPr>
      <w:r w:rsidRPr="00AF38ED">
        <w:rPr>
          <w:rFonts w:eastAsia="Calibri"/>
          <w:lang w:eastAsia="en-US"/>
        </w:rPr>
        <w:t>PĮ</w:t>
      </w:r>
      <w:r w:rsidR="003D300D">
        <w:rPr>
          <w:rStyle w:val="FootnoteReference"/>
          <w:rFonts w:eastAsia="Calibri"/>
          <w:lang w:eastAsia="en-US"/>
        </w:rPr>
        <w:footnoteReference w:id="2"/>
      </w:r>
      <w:r w:rsidRPr="00AF38E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90</w:t>
      </w:r>
      <w:r w:rsidRPr="00AF38ED">
        <w:rPr>
          <w:rFonts w:eastAsia="Calibri"/>
          <w:lang w:eastAsia="en-US"/>
        </w:rPr>
        <w:t xml:space="preserve"> straipsnio 2 dalyje nurodyta perkančiosios </w:t>
      </w:r>
      <w:r>
        <w:rPr>
          <w:rFonts w:eastAsia="Calibri"/>
          <w:lang w:eastAsia="en-US"/>
        </w:rPr>
        <w:t>sub</w:t>
      </w:r>
      <w:r w:rsidR="002D592B">
        <w:rPr>
          <w:rFonts w:eastAsia="Calibri"/>
          <w:lang w:eastAsia="en-US"/>
        </w:rPr>
        <w:t>j</w:t>
      </w:r>
      <w:r>
        <w:rPr>
          <w:rFonts w:eastAsia="Calibri"/>
          <w:lang w:eastAsia="en-US"/>
        </w:rPr>
        <w:t>e</w:t>
      </w:r>
      <w:r w:rsidR="002D592B">
        <w:rPr>
          <w:rFonts w:eastAsia="Calibri"/>
          <w:lang w:eastAsia="en-US"/>
        </w:rPr>
        <w:t>k</w:t>
      </w:r>
      <w:r>
        <w:rPr>
          <w:rFonts w:eastAsia="Calibri"/>
          <w:lang w:eastAsia="en-US"/>
        </w:rPr>
        <w:t>to</w:t>
      </w:r>
      <w:r w:rsidRPr="00AF38ED">
        <w:rPr>
          <w:rFonts w:eastAsia="Calibri"/>
          <w:lang w:eastAsia="en-US"/>
        </w:rPr>
        <w:t xml:space="preserve"> pareiga pirkti per VšĮ CPO LT katalogą, jeigu galimos įsigyti prekės, paslaugos ar darbai atitinka perkančio</w:t>
      </w:r>
      <w:r w:rsidR="002D592B">
        <w:rPr>
          <w:rFonts w:eastAsia="Calibri"/>
          <w:lang w:eastAsia="en-US"/>
        </w:rPr>
        <w:t>jo</w:t>
      </w:r>
      <w:r w:rsidRPr="00AF38ED">
        <w:rPr>
          <w:rFonts w:eastAsia="Calibri"/>
          <w:lang w:eastAsia="en-US"/>
        </w:rPr>
        <w:t xml:space="preserve"> </w:t>
      </w:r>
      <w:r w:rsidR="002D592B">
        <w:rPr>
          <w:rFonts w:eastAsia="Calibri"/>
          <w:lang w:eastAsia="en-US"/>
        </w:rPr>
        <w:t>subjekto</w:t>
      </w:r>
      <w:r w:rsidR="002D592B" w:rsidRPr="00AF38ED">
        <w:rPr>
          <w:rFonts w:eastAsia="Calibri"/>
          <w:lang w:eastAsia="en-US"/>
        </w:rPr>
        <w:t xml:space="preserve"> </w:t>
      </w:r>
      <w:r w:rsidRPr="00AF38ED">
        <w:rPr>
          <w:rFonts w:eastAsia="Calibri"/>
          <w:lang w:eastAsia="en-US"/>
        </w:rPr>
        <w:t>poreikius ir perkan</w:t>
      </w:r>
      <w:r w:rsidR="002D592B">
        <w:rPr>
          <w:rFonts w:eastAsia="Calibri"/>
          <w:lang w:eastAsia="en-US"/>
        </w:rPr>
        <w:t>tysis</w:t>
      </w:r>
      <w:r w:rsidRPr="00AF38ED">
        <w:rPr>
          <w:rFonts w:eastAsia="Calibri"/>
          <w:lang w:eastAsia="en-US"/>
        </w:rPr>
        <w:t xml:space="preserve"> </w:t>
      </w:r>
      <w:r w:rsidR="002D592B">
        <w:rPr>
          <w:rFonts w:eastAsia="Calibri"/>
          <w:lang w:eastAsia="en-US"/>
        </w:rPr>
        <w:t>subjektas</w:t>
      </w:r>
      <w:r w:rsidR="002D592B" w:rsidRPr="00AF38ED">
        <w:rPr>
          <w:rFonts w:eastAsia="Calibri"/>
          <w:lang w:eastAsia="en-US"/>
        </w:rPr>
        <w:t xml:space="preserve"> </w:t>
      </w:r>
      <w:r w:rsidRPr="00AF38ED">
        <w:rPr>
          <w:rFonts w:eastAsia="Calibri"/>
          <w:lang w:eastAsia="en-US"/>
        </w:rPr>
        <w:t>negali prekių, paslaugų ar darbų įsigyti efektyvesniu būdu racionaliai naudodama tam skirtas lėšas.</w:t>
      </w:r>
    </w:p>
    <w:p w14:paraId="282E2E20" w14:textId="77777777" w:rsidR="00B35D16" w:rsidRDefault="00B35D16" w:rsidP="00B35D16">
      <w:pPr>
        <w:ind w:firstLine="567"/>
        <w:jc w:val="both"/>
        <w:rPr>
          <w:rFonts w:eastAsia="Calibri"/>
          <w:b/>
          <w:bCs/>
          <w:lang w:eastAsia="en-US"/>
        </w:rPr>
      </w:pPr>
    </w:p>
    <w:p w14:paraId="0EAC4E48" w14:textId="32F0ED1D" w:rsidR="00B35D16" w:rsidRPr="00665D6C" w:rsidRDefault="002D592B" w:rsidP="00B35D16">
      <w:pPr>
        <w:ind w:firstLine="567"/>
        <w:jc w:val="both"/>
        <w:rPr>
          <w:rFonts w:eastAsia="Calibri"/>
          <w:lang w:eastAsia="en-US"/>
        </w:rPr>
      </w:pPr>
      <w:r w:rsidRPr="00B06460">
        <w:rPr>
          <w:rFonts w:eastAsia="Calibri"/>
          <w:lang w:eastAsia="en-US"/>
        </w:rPr>
        <w:t xml:space="preserve">Pirkėjas pažymi, kad </w:t>
      </w:r>
      <w:proofErr w:type="spellStart"/>
      <w:r w:rsidR="00B35D16" w:rsidRPr="002D592B">
        <w:rPr>
          <w:rFonts w:eastAsia="Calibri"/>
          <w:lang w:eastAsia="en-US"/>
        </w:rPr>
        <w:t>CPO</w:t>
      </w:r>
      <w:r w:rsidR="00B35D16">
        <w:rPr>
          <w:rFonts w:eastAsia="Calibri"/>
          <w:lang w:eastAsia="en-US"/>
        </w:rPr>
        <w:t>,lt</w:t>
      </w:r>
      <w:proofErr w:type="spellEnd"/>
      <w:r w:rsidR="00B35D16" w:rsidRPr="00665D6C">
        <w:rPr>
          <w:rFonts w:eastAsia="Calibri"/>
          <w:lang w:eastAsia="en-US"/>
        </w:rPr>
        <w:t xml:space="preserve"> kataloge siūlomas</w:t>
      </w:r>
      <w:r w:rsidR="00B35D16">
        <w:rPr>
          <w:rFonts w:eastAsia="Calibri"/>
          <w:lang w:eastAsia="en-US"/>
        </w:rPr>
        <w:t xml:space="preserve"> panašių prekių asortimenta</w:t>
      </w:r>
      <w:r w:rsidR="00B35D16" w:rsidRPr="00665D6C">
        <w:rPr>
          <w:rFonts w:eastAsia="Calibri"/>
          <w:lang w:eastAsia="en-US"/>
        </w:rPr>
        <w:t>s yra per siauras</w:t>
      </w:r>
      <w:r>
        <w:rPr>
          <w:rFonts w:eastAsia="Calibri"/>
          <w:lang w:eastAsia="en-US"/>
        </w:rPr>
        <w:t>,</w:t>
      </w:r>
      <w:r w:rsidR="00B35D16" w:rsidRPr="00665D6C">
        <w:rPr>
          <w:rFonts w:eastAsia="Calibri"/>
          <w:lang w:eastAsia="en-US"/>
        </w:rPr>
        <w:t xml:space="preserve"> neapima viso Pirkėjo poreikio: </w:t>
      </w:r>
    </w:p>
    <w:p w14:paraId="0343CCAB" w14:textId="77777777" w:rsidR="00B35D16" w:rsidRPr="00665D6C" w:rsidRDefault="00B35D16" w:rsidP="00B35D16">
      <w:pPr>
        <w:ind w:firstLine="567"/>
        <w:jc w:val="both"/>
        <w:rPr>
          <w:rFonts w:eastAsia="Calibri"/>
          <w:lang w:eastAsia="en-US"/>
        </w:rPr>
      </w:pPr>
      <w:r w:rsidRPr="00665D6C">
        <w:rPr>
          <w:rFonts w:eastAsia="Calibri"/>
          <w:lang w:eastAsia="en-US"/>
        </w:rPr>
        <w:t xml:space="preserve"> </w:t>
      </w:r>
    </w:p>
    <w:p w14:paraId="5B0F6B8D" w14:textId="77777777" w:rsidR="00B35D16" w:rsidRPr="00665D6C" w:rsidRDefault="00B35D16" w:rsidP="00B06460">
      <w:pPr>
        <w:numPr>
          <w:ilvl w:val="0"/>
          <w:numId w:val="27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lang w:eastAsia="en-US"/>
        </w:rPr>
      </w:pPr>
      <w:proofErr w:type="spellStart"/>
      <w:r w:rsidRPr="00665D6C">
        <w:rPr>
          <w:rFonts w:eastAsia="Calibri"/>
          <w:lang w:eastAsia="en-US"/>
        </w:rPr>
        <w:t>CPO</w:t>
      </w:r>
      <w:r>
        <w:rPr>
          <w:rFonts w:eastAsia="Calibri"/>
          <w:lang w:eastAsia="en-US"/>
        </w:rPr>
        <w:t>.lt</w:t>
      </w:r>
      <w:proofErr w:type="spellEnd"/>
      <w:r w:rsidRPr="00665D6C">
        <w:rPr>
          <w:rFonts w:eastAsia="Calibri"/>
          <w:lang w:eastAsia="en-US"/>
        </w:rPr>
        <w:t xml:space="preserve"> kataloge maksimali </w:t>
      </w:r>
      <w:r>
        <w:rPr>
          <w:rFonts w:eastAsia="Calibri"/>
          <w:lang w:eastAsia="en-US"/>
        </w:rPr>
        <w:t xml:space="preserve">galimos sudaryti </w:t>
      </w:r>
      <w:r w:rsidRPr="00665D6C">
        <w:rPr>
          <w:rFonts w:eastAsia="Calibri"/>
          <w:lang w:eastAsia="en-US"/>
        </w:rPr>
        <w:t>sutarties trukmė yra 180 k</w:t>
      </w:r>
      <w:r>
        <w:rPr>
          <w:rFonts w:eastAsia="Calibri"/>
          <w:lang w:eastAsia="en-US"/>
        </w:rPr>
        <w:t>alendorinių dienų</w:t>
      </w:r>
      <w:r w:rsidRPr="00665D6C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Pirkėjo </w:t>
      </w:r>
      <w:r w:rsidRPr="00665D6C">
        <w:rPr>
          <w:rFonts w:eastAsia="Calibri"/>
          <w:lang w:eastAsia="en-US"/>
        </w:rPr>
        <w:t>sudarom</w:t>
      </w:r>
      <w:r>
        <w:rPr>
          <w:rFonts w:eastAsia="Calibri"/>
          <w:lang w:eastAsia="en-US"/>
        </w:rPr>
        <w:t>os</w:t>
      </w:r>
      <w:r w:rsidRPr="00665D6C">
        <w:rPr>
          <w:rFonts w:eastAsia="Calibri"/>
          <w:lang w:eastAsia="en-US"/>
        </w:rPr>
        <w:t xml:space="preserve"> sutarti</w:t>
      </w:r>
      <w:r>
        <w:rPr>
          <w:rFonts w:eastAsia="Calibri"/>
          <w:lang w:eastAsia="en-US"/>
        </w:rPr>
        <w:t>e</w:t>
      </w:r>
      <w:r w:rsidRPr="00665D6C">
        <w:rPr>
          <w:rFonts w:eastAsia="Calibri"/>
          <w:lang w:eastAsia="en-US"/>
        </w:rPr>
        <w:t xml:space="preserve">s </w:t>
      </w:r>
      <w:r>
        <w:rPr>
          <w:rFonts w:eastAsia="Calibri"/>
          <w:lang w:eastAsia="en-US"/>
        </w:rPr>
        <w:t>trukmė -</w:t>
      </w:r>
      <w:r w:rsidRPr="00665D6C">
        <w:rPr>
          <w:rFonts w:eastAsia="Calibri"/>
          <w:lang w:eastAsia="en-US"/>
        </w:rPr>
        <w:t xml:space="preserve"> 24 mėn. </w:t>
      </w:r>
    </w:p>
    <w:p w14:paraId="799DD93D" w14:textId="77777777" w:rsidR="00B35D16" w:rsidRPr="00665D6C" w:rsidRDefault="00B35D16" w:rsidP="00B06460">
      <w:pPr>
        <w:numPr>
          <w:ilvl w:val="0"/>
          <w:numId w:val="27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lang w:eastAsia="en-US"/>
        </w:rPr>
      </w:pPr>
      <w:r w:rsidRPr="00665D6C">
        <w:rPr>
          <w:rFonts w:eastAsia="Calibri"/>
          <w:lang w:eastAsia="en-US"/>
        </w:rPr>
        <w:t xml:space="preserve">Pirkėjas perkamiems baldams nustato ne trumpesnę kaip </w:t>
      </w:r>
      <w:r>
        <w:rPr>
          <w:rFonts w:eastAsia="Calibri"/>
          <w:lang w:eastAsia="en-US"/>
        </w:rPr>
        <w:t>3</w:t>
      </w:r>
      <w:r w:rsidRPr="00665D6C">
        <w:rPr>
          <w:rFonts w:eastAsia="Calibri"/>
          <w:lang w:eastAsia="en-US"/>
        </w:rPr>
        <w:t xml:space="preserve"> (</w:t>
      </w:r>
      <w:r>
        <w:rPr>
          <w:rFonts w:eastAsia="Calibri"/>
          <w:lang w:eastAsia="en-US"/>
        </w:rPr>
        <w:t>trejų)</w:t>
      </w:r>
      <w:r w:rsidRPr="00665D6C">
        <w:rPr>
          <w:rFonts w:eastAsia="Calibri"/>
          <w:lang w:eastAsia="en-US"/>
        </w:rPr>
        <w:t xml:space="preserve"> metų garantiją, skaičiuojamą nuo prekių perdavimo–priėmimo akto pasirašymo dienos, </w:t>
      </w:r>
      <w:r>
        <w:rPr>
          <w:rFonts w:eastAsia="Calibri"/>
          <w:lang w:eastAsia="en-US"/>
        </w:rPr>
        <w:t>o</w:t>
      </w:r>
      <w:r w:rsidRPr="00665D6C">
        <w:rPr>
          <w:rFonts w:eastAsia="Calibri"/>
          <w:lang w:eastAsia="en-US"/>
        </w:rPr>
        <w:t xml:space="preserve"> </w:t>
      </w:r>
      <w:proofErr w:type="spellStart"/>
      <w:r w:rsidRPr="00665D6C">
        <w:rPr>
          <w:rFonts w:eastAsia="Calibri"/>
          <w:lang w:eastAsia="en-US"/>
        </w:rPr>
        <w:t>CPO</w:t>
      </w:r>
      <w:r>
        <w:rPr>
          <w:rFonts w:eastAsia="Calibri"/>
          <w:lang w:eastAsia="en-US"/>
        </w:rPr>
        <w:t>.lt</w:t>
      </w:r>
      <w:proofErr w:type="spellEnd"/>
      <w:r w:rsidRPr="00665D6C">
        <w:rPr>
          <w:rFonts w:eastAsia="Calibri"/>
          <w:lang w:eastAsia="en-US"/>
        </w:rPr>
        <w:t xml:space="preserve"> kataloge baldams taikoma tik 24 mėnesių garantija</w:t>
      </w:r>
      <w:r>
        <w:rPr>
          <w:rFonts w:eastAsia="Calibri"/>
          <w:lang w:eastAsia="en-US"/>
        </w:rPr>
        <w:t>.</w:t>
      </w:r>
    </w:p>
    <w:p w14:paraId="251E7F16" w14:textId="395A46EA" w:rsidR="00B35D16" w:rsidRPr="00CD1804" w:rsidRDefault="00B35D16" w:rsidP="00B06460">
      <w:pPr>
        <w:numPr>
          <w:ilvl w:val="0"/>
          <w:numId w:val="27"/>
        </w:numPr>
        <w:tabs>
          <w:tab w:val="left" w:pos="993"/>
        </w:tabs>
        <w:ind w:left="0" w:firstLine="567"/>
        <w:contextualSpacing/>
        <w:jc w:val="both"/>
        <w:rPr>
          <w:rFonts w:eastAsia="Calibri"/>
          <w:b/>
          <w:bCs/>
          <w:lang w:eastAsia="en-US"/>
        </w:rPr>
      </w:pPr>
      <w:r w:rsidRPr="647E9F01">
        <w:rPr>
          <w:rFonts w:eastAsia="Calibri"/>
          <w:lang w:eastAsia="en-US"/>
        </w:rPr>
        <w:t>Pirkėjas perka ir kitas komplektuojamas bei sandėliuose derinamas prekes, kurių nėra CPO.lt kataloge -  papildomas lentynas, palečių stelažus, darbastalius, dėžutes, kabliukus.</w:t>
      </w:r>
      <w:r w:rsidR="00CD1804" w:rsidRPr="647E9F01">
        <w:rPr>
          <w:rFonts w:eastAsia="Calibri"/>
          <w:lang w:eastAsia="en-US"/>
        </w:rPr>
        <w:t xml:space="preserve"> Perkant didelį kiekį prekių tiekėjai turi galimybę </w:t>
      </w:r>
      <w:r w:rsidR="1E3D60E0" w:rsidRPr="647E9F01">
        <w:rPr>
          <w:rFonts w:eastAsia="Calibri"/>
          <w:lang w:eastAsia="en-US"/>
        </w:rPr>
        <w:t>pasiūlyti</w:t>
      </w:r>
      <w:r w:rsidR="00CD1804" w:rsidRPr="647E9F01">
        <w:rPr>
          <w:rFonts w:eastAsia="Calibri"/>
          <w:lang w:eastAsia="en-US"/>
        </w:rPr>
        <w:t xml:space="preserve"> žemesnes kainas.</w:t>
      </w:r>
    </w:p>
    <w:p w14:paraId="1DFE47DC" w14:textId="7EED9D6A" w:rsidR="00B35D16" w:rsidRPr="00665D6C" w:rsidRDefault="00B35D16" w:rsidP="00B06460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Atsižvelgiant į aukščiau nurodytus </w:t>
      </w:r>
      <w:r w:rsidR="00940229">
        <w:rPr>
          <w:rFonts w:eastAsia="Calibri"/>
          <w:lang w:eastAsia="en-US"/>
        </w:rPr>
        <w:t>priežastis</w:t>
      </w:r>
      <w:r>
        <w:rPr>
          <w:rFonts w:eastAsia="Calibri"/>
          <w:lang w:eastAsia="en-US"/>
        </w:rPr>
        <w:t xml:space="preserve">, </w:t>
      </w:r>
      <w:r w:rsidRPr="00665D6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Pirkimas atliekamas ne per </w:t>
      </w:r>
      <w:proofErr w:type="spellStart"/>
      <w:r>
        <w:rPr>
          <w:rFonts w:eastAsia="Calibri"/>
          <w:lang w:eastAsia="en-US"/>
        </w:rPr>
        <w:t>CPO.lt</w:t>
      </w:r>
      <w:proofErr w:type="spellEnd"/>
      <w:r>
        <w:rPr>
          <w:rFonts w:eastAsia="Calibri"/>
          <w:lang w:eastAsia="en-US"/>
        </w:rPr>
        <w:t xml:space="preserve"> katalogą.</w:t>
      </w:r>
    </w:p>
    <w:p w14:paraId="003A3BF0" w14:textId="77777777" w:rsidR="00505D72" w:rsidRDefault="00505D72" w:rsidP="00CC68D3">
      <w:pPr>
        <w:jc w:val="both"/>
        <w:rPr>
          <w:rFonts w:eastAsia="Calibri"/>
        </w:rPr>
      </w:pPr>
    </w:p>
    <w:sectPr w:rsidR="00505D72" w:rsidSect="00816D36">
      <w:headerReference w:type="even" r:id="rId11"/>
      <w:headerReference w:type="default" r:id="rId12"/>
      <w:headerReference w:type="first" r:id="rId13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68AC7" w14:textId="77777777" w:rsidR="00465EA9" w:rsidRDefault="00465EA9" w:rsidP="00E81E81">
      <w:r>
        <w:separator/>
      </w:r>
    </w:p>
  </w:endnote>
  <w:endnote w:type="continuationSeparator" w:id="0">
    <w:p w14:paraId="69638D28" w14:textId="77777777" w:rsidR="00465EA9" w:rsidRDefault="00465EA9" w:rsidP="00E81E81">
      <w:r>
        <w:continuationSeparator/>
      </w:r>
    </w:p>
  </w:endnote>
  <w:endnote w:type="continuationNotice" w:id="1">
    <w:p w14:paraId="31067B80" w14:textId="77777777" w:rsidR="00465EA9" w:rsidRDefault="00465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2CDCF" w14:textId="77777777" w:rsidR="00465EA9" w:rsidRDefault="00465EA9" w:rsidP="00E81E81">
      <w:r>
        <w:separator/>
      </w:r>
    </w:p>
  </w:footnote>
  <w:footnote w:type="continuationSeparator" w:id="0">
    <w:p w14:paraId="6AB8C3D2" w14:textId="77777777" w:rsidR="00465EA9" w:rsidRDefault="00465EA9" w:rsidP="00E81E81">
      <w:r>
        <w:continuationSeparator/>
      </w:r>
    </w:p>
  </w:footnote>
  <w:footnote w:type="continuationNotice" w:id="1">
    <w:p w14:paraId="3EE6C295" w14:textId="77777777" w:rsidR="00465EA9" w:rsidRDefault="00465EA9"/>
  </w:footnote>
  <w:footnote w:id="2">
    <w:p w14:paraId="3545BF26" w14:textId="35EF2824" w:rsidR="003D300D" w:rsidRDefault="003D300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65D6C">
        <w:t>Lietuvos Respublikos pirkimų, atliekamų vandentvarkos, energetikos, transporto ar pašto paslaugų srities perkančiųjų subjektų, įstatym</w:t>
      </w:r>
      <w:r>
        <w:t>as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E6501" w14:textId="77777777" w:rsidR="00017C8E" w:rsidRDefault="00017C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A63E0" w14:textId="77777777" w:rsidR="00017C8E" w:rsidRDefault="00017C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8A82" w14:textId="77777777" w:rsidR="00017C8E" w:rsidRDefault="00017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5EAE"/>
    <w:multiLevelType w:val="hybridMultilevel"/>
    <w:tmpl w:val="EA6613C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69064C"/>
    <w:multiLevelType w:val="hybridMultilevel"/>
    <w:tmpl w:val="C50CFF2E"/>
    <w:lvl w:ilvl="0" w:tplc="6D5498E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B546D9"/>
    <w:multiLevelType w:val="hybridMultilevel"/>
    <w:tmpl w:val="3DB473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F672B"/>
    <w:multiLevelType w:val="hybridMultilevel"/>
    <w:tmpl w:val="4814BC9E"/>
    <w:lvl w:ilvl="0" w:tplc="0427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0513112"/>
    <w:multiLevelType w:val="hybridMultilevel"/>
    <w:tmpl w:val="931C18F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216405E">
      <w:start w:val="1"/>
      <w:numFmt w:val="bullet"/>
      <w:lvlText w:val="-"/>
      <w:lvlJc w:val="left"/>
      <w:pPr>
        <w:ind w:left="2160" w:hanging="360"/>
      </w:pPr>
      <w:rPr>
        <w:rFonts w:ascii="Segoe UI Semibold" w:hAnsi="Segoe UI Semibold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7E33B0"/>
    <w:multiLevelType w:val="multilevel"/>
    <w:tmpl w:val="60A65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1963F5"/>
    <w:multiLevelType w:val="hybridMultilevel"/>
    <w:tmpl w:val="EDA0C4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84B4D"/>
    <w:multiLevelType w:val="hybridMultilevel"/>
    <w:tmpl w:val="FCAAB18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2F260A"/>
    <w:multiLevelType w:val="hybridMultilevel"/>
    <w:tmpl w:val="2A403E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11C13"/>
    <w:multiLevelType w:val="hybridMultilevel"/>
    <w:tmpl w:val="5A42EAA2"/>
    <w:lvl w:ilvl="0" w:tplc="864CB9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26898"/>
    <w:multiLevelType w:val="hybridMultilevel"/>
    <w:tmpl w:val="C9F453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82421"/>
    <w:multiLevelType w:val="hybridMultilevel"/>
    <w:tmpl w:val="364213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64C4C"/>
    <w:multiLevelType w:val="multilevel"/>
    <w:tmpl w:val="00E225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5)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552910"/>
    <w:multiLevelType w:val="hybridMultilevel"/>
    <w:tmpl w:val="0FB608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32E36"/>
    <w:multiLevelType w:val="multilevel"/>
    <w:tmpl w:val="B9C08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C653E0"/>
    <w:multiLevelType w:val="hybridMultilevel"/>
    <w:tmpl w:val="1690E288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603EF"/>
    <w:multiLevelType w:val="multilevel"/>
    <w:tmpl w:val="6BBCA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B6F05B0"/>
    <w:multiLevelType w:val="hybridMultilevel"/>
    <w:tmpl w:val="4F3E91A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0302E"/>
    <w:multiLevelType w:val="hybridMultilevel"/>
    <w:tmpl w:val="EB246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E3C20"/>
    <w:multiLevelType w:val="hybridMultilevel"/>
    <w:tmpl w:val="B9ACB0CC"/>
    <w:lvl w:ilvl="0" w:tplc="FCA02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3E5239"/>
    <w:multiLevelType w:val="hybridMultilevel"/>
    <w:tmpl w:val="5008C6F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55EED"/>
    <w:multiLevelType w:val="hybridMultilevel"/>
    <w:tmpl w:val="C80E5472"/>
    <w:lvl w:ilvl="0" w:tplc="862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FD048E"/>
    <w:multiLevelType w:val="hybridMultilevel"/>
    <w:tmpl w:val="DF74DE7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2F14A6"/>
    <w:multiLevelType w:val="hybridMultilevel"/>
    <w:tmpl w:val="9740129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6830F11"/>
    <w:multiLevelType w:val="hybridMultilevel"/>
    <w:tmpl w:val="7D825A58"/>
    <w:lvl w:ilvl="0" w:tplc="D216405E">
      <w:start w:val="1"/>
      <w:numFmt w:val="bullet"/>
      <w:lvlText w:val="-"/>
      <w:lvlJc w:val="left"/>
      <w:pPr>
        <w:ind w:left="144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FA6A46"/>
    <w:multiLevelType w:val="hybridMultilevel"/>
    <w:tmpl w:val="BF90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B244A"/>
    <w:multiLevelType w:val="multilevel"/>
    <w:tmpl w:val="FD86AD5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/>
        <w:i w:val="0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3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47721116">
    <w:abstractNumId w:val="5"/>
  </w:num>
  <w:num w:numId="2" w16cid:durableId="249966327">
    <w:abstractNumId w:val="11"/>
  </w:num>
  <w:num w:numId="3" w16cid:durableId="305866522">
    <w:abstractNumId w:val="20"/>
  </w:num>
  <w:num w:numId="4" w16cid:durableId="1732195253">
    <w:abstractNumId w:val="12"/>
  </w:num>
  <w:num w:numId="5" w16cid:durableId="1442459085">
    <w:abstractNumId w:val="15"/>
  </w:num>
  <w:num w:numId="6" w16cid:durableId="1198934450">
    <w:abstractNumId w:val="23"/>
  </w:num>
  <w:num w:numId="7" w16cid:durableId="126826610">
    <w:abstractNumId w:val="16"/>
  </w:num>
  <w:num w:numId="8" w16cid:durableId="1539128822">
    <w:abstractNumId w:val="25"/>
  </w:num>
  <w:num w:numId="9" w16cid:durableId="1923755583">
    <w:abstractNumId w:val="0"/>
  </w:num>
  <w:num w:numId="10" w16cid:durableId="1585840915">
    <w:abstractNumId w:val="13"/>
  </w:num>
  <w:num w:numId="11" w16cid:durableId="1252158125">
    <w:abstractNumId w:val="10"/>
  </w:num>
  <w:num w:numId="12" w16cid:durableId="655647714">
    <w:abstractNumId w:val="7"/>
  </w:num>
  <w:num w:numId="13" w16cid:durableId="1111894688">
    <w:abstractNumId w:val="17"/>
  </w:num>
  <w:num w:numId="14" w16cid:durableId="1588616705">
    <w:abstractNumId w:val="2"/>
  </w:num>
  <w:num w:numId="15" w16cid:durableId="1239629033">
    <w:abstractNumId w:val="4"/>
  </w:num>
  <w:num w:numId="16" w16cid:durableId="124664709">
    <w:abstractNumId w:val="24"/>
  </w:num>
  <w:num w:numId="17" w16cid:durableId="1314066396">
    <w:abstractNumId w:val="18"/>
  </w:num>
  <w:num w:numId="18" w16cid:durableId="42950968">
    <w:abstractNumId w:val="14"/>
  </w:num>
  <w:num w:numId="19" w16cid:durableId="1611426082">
    <w:abstractNumId w:val="9"/>
  </w:num>
  <w:num w:numId="20" w16cid:durableId="1482506933">
    <w:abstractNumId w:val="21"/>
  </w:num>
  <w:num w:numId="21" w16cid:durableId="741218451">
    <w:abstractNumId w:val="8"/>
  </w:num>
  <w:num w:numId="22" w16cid:durableId="873543687">
    <w:abstractNumId w:val="1"/>
  </w:num>
  <w:num w:numId="23" w16cid:durableId="1508250515">
    <w:abstractNumId w:val="19"/>
  </w:num>
  <w:num w:numId="24" w16cid:durableId="1609192131">
    <w:abstractNumId w:val="26"/>
  </w:num>
  <w:num w:numId="25" w16cid:durableId="1264220398">
    <w:abstractNumId w:val="6"/>
  </w:num>
  <w:num w:numId="26" w16cid:durableId="1432359596">
    <w:abstractNumId w:val="3"/>
  </w:num>
  <w:num w:numId="27" w16cid:durableId="6714939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E81"/>
    <w:rsid w:val="000002B1"/>
    <w:rsid w:val="00001D50"/>
    <w:rsid w:val="00005510"/>
    <w:rsid w:val="00006BF1"/>
    <w:rsid w:val="0001045F"/>
    <w:rsid w:val="000111E4"/>
    <w:rsid w:val="0001142D"/>
    <w:rsid w:val="00017C8E"/>
    <w:rsid w:val="00020BE0"/>
    <w:rsid w:val="0002288A"/>
    <w:rsid w:val="0002291D"/>
    <w:rsid w:val="000305FD"/>
    <w:rsid w:val="00041723"/>
    <w:rsid w:val="00042EF9"/>
    <w:rsid w:val="00043AF4"/>
    <w:rsid w:val="000448CB"/>
    <w:rsid w:val="00051C79"/>
    <w:rsid w:val="000545BB"/>
    <w:rsid w:val="000829C9"/>
    <w:rsid w:val="0009616F"/>
    <w:rsid w:val="000A246E"/>
    <w:rsid w:val="000B5ECD"/>
    <w:rsid w:val="000D1CF3"/>
    <w:rsid w:val="000D3741"/>
    <w:rsid w:val="000D3EA9"/>
    <w:rsid w:val="000E235C"/>
    <w:rsid w:val="000E5588"/>
    <w:rsid w:val="00102CB4"/>
    <w:rsid w:val="00107C95"/>
    <w:rsid w:val="001228B4"/>
    <w:rsid w:val="0014781D"/>
    <w:rsid w:val="00157A58"/>
    <w:rsid w:val="0016086A"/>
    <w:rsid w:val="0016212F"/>
    <w:rsid w:val="00165C70"/>
    <w:rsid w:val="0016703B"/>
    <w:rsid w:val="001900B7"/>
    <w:rsid w:val="00192E28"/>
    <w:rsid w:val="001B49A1"/>
    <w:rsid w:val="001B4A48"/>
    <w:rsid w:val="001D2BE3"/>
    <w:rsid w:val="001E1603"/>
    <w:rsid w:val="001E3BC6"/>
    <w:rsid w:val="001E7724"/>
    <w:rsid w:val="001F5D58"/>
    <w:rsid w:val="0020171B"/>
    <w:rsid w:val="002071D9"/>
    <w:rsid w:val="00207AB0"/>
    <w:rsid w:val="0022693A"/>
    <w:rsid w:val="00243F34"/>
    <w:rsid w:val="00250035"/>
    <w:rsid w:val="00250915"/>
    <w:rsid w:val="00251CD7"/>
    <w:rsid w:val="00272641"/>
    <w:rsid w:val="002C1CB3"/>
    <w:rsid w:val="002C2156"/>
    <w:rsid w:val="002C552A"/>
    <w:rsid w:val="002D0A45"/>
    <w:rsid w:val="002D592B"/>
    <w:rsid w:val="002D63BE"/>
    <w:rsid w:val="002D66B1"/>
    <w:rsid w:val="002E5056"/>
    <w:rsid w:val="002F3174"/>
    <w:rsid w:val="00315C32"/>
    <w:rsid w:val="00316029"/>
    <w:rsid w:val="003212F6"/>
    <w:rsid w:val="00325D00"/>
    <w:rsid w:val="00334114"/>
    <w:rsid w:val="0033440B"/>
    <w:rsid w:val="00336764"/>
    <w:rsid w:val="00336B5E"/>
    <w:rsid w:val="00350549"/>
    <w:rsid w:val="00353C89"/>
    <w:rsid w:val="0035420F"/>
    <w:rsid w:val="003856C0"/>
    <w:rsid w:val="00394EF4"/>
    <w:rsid w:val="003A1503"/>
    <w:rsid w:val="003B2B8D"/>
    <w:rsid w:val="003B3F77"/>
    <w:rsid w:val="003B4A87"/>
    <w:rsid w:val="003C2AF7"/>
    <w:rsid w:val="003C57F4"/>
    <w:rsid w:val="003C7FD4"/>
    <w:rsid w:val="003D300D"/>
    <w:rsid w:val="003E670F"/>
    <w:rsid w:val="003E6903"/>
    <w:rsid w:val="003E6E9C"/>
    <w:rsid w:val="00406F6E"/>
    <w:rsid w:val="004200F7"/>
    <w:rsid w:val="00424100"/>
    <w:rsid w:val="00430D34"/>
    <w:rsid w:val="0043422B"/>
    <w:rsid w:val="00435A07"/>
    <w:rsid w:val="00453528"/>
    <w:rsid w:val="00464FE3"/>
    <w:rsid w:val="00465EA9"/>
    <w:rsid w:val="004724E6"/>
    <w:rsid w:val="004732FF"/>
    <w:rsid w:val="004A01FC"/>
    <w:rsid w:val="004B2337"/>
    <w:rsid w:val="004B6B38"/>
    <w:rsid w:val="004E45C9"/>
    <w:rsid w:val="00500628"/>
    <w:rsid w:val="00502053"/>
    <w:rsid w:val="00505D72"/>
    <w:rsid w:val="00513C83"/>
    <w:rsid w:val="0051688A"/>
    <w:rsid w:val="005319F4"/>
    <w:rsid w:val="00543E1E"/>
    <w:rsid w:val="00546D2C"/>
    <w:rsid w:val="00550443"/>
    <w:rsid w:val="005516C5"/>
    <w:rsid w:val="0055661E"/>
    <w:rsid w:val="005746EE"/>
    <w:rsid w:val="0058216D"/>
    <w:rsid w:val="005902A1"/>
    <w:rsid w:val="00595981"/>
    <w:rsid w:val="00597519"/>
    <w:rsid w:val="005A0D76"/>
    <w:rsid w:val="005A13BA"/>
    <w:rsid w:val="005B4E73"/>
    <w:rsid w:val="005B7C5B"/>
    <w:rsid w:val="005C1347"/>
    <w:rsid w:val="005C29B9"/>
    <w:rsid w:val="005C3338"/>
    <w:rsid w:val="005C5BE3"/>
    <w:rsid w:val="005D0CB1"/>
    <w:rsid w:val="005D21C0"/>
    <w:rsid w:val="005D48E6"/>
    <w:rsid w:val="005E49BB"/>
    <w:rsid w:val="006109B7"/>
    <w:rsid w:val="00625C84"/>
    <w:rsid w:val="00630D49"/>
    <w:rsid w:val="00631E1F"/>
    <w:rsid w:val="00633736"/>
    <w:rsid w:val="00644627"/>
    <w:rsid w:val="00645EF4"/>
    <w:rsid w:val="006505FE"/>
    <w:rsid w:val="006521EB"/>
    <w:rsid w:val="00665D6C"/>
    <w:rsid w:val="00667039"/>
    <w:rsid w:val="00694E94"/>
    <w:rsid w:val="00697CCF"/>
    <w:rsid w:val="006A0928"/>
    <w:rsid w:val="006A2902"/>
    <w:rsid w:val="006A5A00"/>
    <w:rsid w:val="006C0B73"/>
    <w:rsid w:val="006C6032"/>
    <w:rsid w:val="006E123E"/>
    <w:rsid w:val="006F223F"/>
    <w:rsid w:val="006F717E"/>
    <w:rsid w:val="00706059"/>
    <w:rsid w:val="0071120C"/>
    <w:rsid w:val="007147DC"/>
    <w:rsid w:val="00721B7C"/>
    <w:rsid w:val="0072357A"/>
    <w:rsid w:val="00724C3D"/>
    <w:rsid w:val="0073697E"/>
    <w:rsid w:val="00753547"/>
    <w:rsid w:val="007562DA"/>
    <w:rsid w:val="00760DB0"/>
    <w:rsid w:val="00761E86"/>
    <w:rsid w:val="00767D4E"/>
    <w:rsid w:val="007709BE"/>
    <w:rsid w:val="007732F0"/>
    <w:rsid w:val="00777472"/>
    <w:rsid w:val="00777491"/>
    <w:rsid w:val="007831C3"/>
    <w:rsid w:val="00787B06"/>
    <w:rsid w:val="007B3417"/>
    <w:rsid w:val="007B4FDA"/>
    <w:rsid w:val="007B55E4"/>
    <w:rsid w:val="007C209B"/>
    <w:rsid w:val="007C4ABC"/>
    <w:rsid w:val="007C6C9F"/>
    <w:rsid w:val="007E0C50"/>
    <w:rsid w:val="007F05D4"/>
    <w:rsid w:val="007F19A9"/>
    <w:rsid w:val="007F4137"/>
    <w:rsid w:val="00806C1C"/>
    <w:rsid w:val="00816D36"/>
    <w:rsid w:val="00820BCC"/>
    <w:rsid w:val="0082108B"/>
    <w:rsid w:val="008325F3"/>
    <w:rsid w:val="008342E4"/>
    <w:rsid w:val="0083498A"/>
    <w:rsid w:val="008352CD"/>
    <w:rsid w:val="00835FF9"/>
    <w:rsid w:val="0084333B"/>
    <w:rsid w:val="00843C2D"/>
    <w:rsid w:val="00856A03"/>
    <w:rsid w:val="00866AB6"/>
    <w:rsid w:val="00867CA8"/>
    <w:rsid w:val="0087391D"/>
    <w:rsid w:val="0087541B"/>
    <w:rsid w:val="0087782A"/>
    <w:rsid w:val="0088126F"/>
    <w:rsid w:val="00882A0F"/>
    <w:rsid w:val="00883749"/>
    <w:rsid w:val="00883FFF"/>
    <w:rsid w:val="0088692F"/>
    <w:rsid w:val="008A2BD8"/>
    <w:rsid w:val="008A5B7E"/>
    <w:rsid w:val="008B03B4"/>
    <w:rsid w:val="008B5560"/>
    <w:rsid w:val="008B7FD1"/>
    <w:rsid w:val="008C0280"/>
    <w:rsid w:val="008C33A3"/>
    <w:rsid w:val="008C37D4"/>
    <w:rsid w:val="008D31E9"/>
    <w:rsid w:val="008E0ED1"/>
    <w:rsid w:val="008F3F31"/>
    <w:rsid w:val="0090517E"/>
    <w:rsid w:val="009056F7"/>
    <w:rsid w:val="009129F7"/>
    <w:rsid w:val="00914E91"/>
    <w:rsid w:val="00914F86"/>
    <w:rsid w:val="009217D8"/>
    <w:rsid w:val="0092633D"/>
    <w:rsid w:val="009319CD"/>
    <w:rsid w:val="00937F7A"/>
    <w:rsid w:val="00940210"/>
    <w:rsid w:val="00940229"/>
    <w:rsid w:val="0096550E"/>
    <w:rsid w:val="00965963"/>
    <w:rsid w:val="00974B99"/>
    <w:rsid w:val="009916E1"/>
    <w:rsid w:val="00993770"/>
    <w:rsid w:val="00994D5F"/>
    <w:rsid w:val="009A7444"/>
    <w:rsid w:val="009B00B6"/>
    <w:rsid w:val="009B7395"/>
    <w:rsid w:val="009C2F43"/>
    <w:rsid w:val="009D4C69"/>
    <w:rsid w:val="009E2E90"/>
    <w:rsid w:val="009F3A34"/>
    <w:rsid w:val="00A00296"/>
    <w:rsid w:val="00A02946"/>
    <w:rsid w:val="00A030FC"/>
    <w:rsid w:val="00A07433"/>
    <w:rsid w:val="00A1285C"/>
    <w:rsid w:val="00A1411F"/>
    <w:rsid w:val="00A25892"/>
    <w:rsid w:val="00A370C6"/>
    <w:rsid w:val="00A40E65"/>
    <w:rsid w:val="00A416CB"/>
    <w:rsid w:val="00A45BC8"/>
    <w:rsid w:val="00A47935"/>
    <w:rsid w:val="00A50FF9"/>
    <w:rsid w:val="00A5488A"/>
    <w:rsid w:val="00A563D6"/>
    <w:rsid w:val="00A6324A"/>
    <w:rsid w:val="00A63743"/>
    <w:rsid w:val="00A71A60"/>
    <w:rsid w:val="00A73EBD"/>
    <w:rsid w:val="00A741C4"/>
    <w:rsid w:val="00A81930"/>
    <w:rsid w:val="00A8788B"/>
    <w:rsid w:val="00A87C44"/>
    <w:rsid w:val="00A908DA"/>
    <w:rsid w:val="00A95674"/>
    <w:rsid w:val="00A972E3"/>
    <w:rsid w:val="00AA23D3"/>
    <w:rsid w:val="00AA2F0E"/>
    <w:rsid w:val="00AA3A85"/>
    <w:rsid w:val="00AA74C5"/>
    <w:rsid w:val="00AA77C5"/>
    <w:rsid w:val="00AB1596"/>
    <w:rsid w:val="00AB1A2E"/>
    <w:rsid w:val="00AE54E8"/>
    <w:rsid w:val="00AF10DD"/>
    <w:rsid w:val="00AF1C6E"/>
    <w:rsid w:val="00AF252C"/>
    <w:rsid w:val="00AF2D17"/>
    <w:rsid w:val="00AF46E6"/>
    <w:rsid w:val="00AF6853"/>
    <w:rsid w:val="00B024E5"/>
    <w:rsid w:val="00B06460"/>
    <w:rsid w:val="00B06F46"/>
    <w:rsid w:val="00B106CC"/>
    <w:rsid w:val="00B118BD"/>
    <w:rsid w:val="00B24717"/>
    <w:rsid w:val="00B333EB"/>
    <w:rsid w:val="00B35D16"/>
    <w:rsid w:val="00B363AB"/>
    <w:rsid w:val="00B36BD2"/>
    <w:rsid w:val="00B53BFB"/>
    <w:rsid w:val="00B62C83"/>
    <w:rsid w:val="00B70E31"/>
    <w:rsid w:val="00B801B1"/>
    <w:rsid w:val="00B814FA"/>
    <w:rsid w:val="00B942FA"/>
    <w:rsid w:val="00BB6725"/>
    <w:rsid w:val="00BD2B61"/>
    <w:rsid w:val="00BD44DC"/>
    <w:rsid w:val="00BE2176"/>
    <w:rsid w:val="00BE4724"/>
    <w:rsid w:val="00BE5510"/>
    <w:rsid w:val="00C03B70"/>
    <w:rsid w:val="00C07EFA"/>
    <w:rsid w:val="00C14BE9"/>
    <w:rsid w:val="00C1729D"/>
    <w:rsid w:val="00C17FAF"/>
    <w:rsid w:val="00C21CD8"/>
    <w:rsid w:val="00C2767F"/>
    <w:rsid w:val="00C42CB5"/>
    <w:rsid w:val="00C46CE4"/>
    <w:rsid w:val="00C60CDD"/>
    <w:rsid w:val="00C629FD"/>
    <w:rsid w:val="00C660ED"/>
    <w:rsid w:val="00C7168F"/>
    <w:rsid w:val="00C7305D"/>
    <w:rsid w:val="00C9246C"/>
    <w:rsid w:val="00C92773"/>
    <w:rsid w:val="00CA5A61"/>
    <w:rsid w:val="00CA7F3F"/>
    <w:rsid w:val="00CB0EC6"/>
    <w:rsid w:val="00CB1F43"/>
    <w:rsid w:val="00CB21E9"/>
    <w:rsid w:val="00CC0C0C"/>
    <w:rsid w:val="00CC68D3"/>
    <w:rsid w:val="00CC7B72"/>
    <w:rsid w:val="00CD0B0B"/>
    <w:rsid w:val="00CD1434"/>
    <w:rsid w:val="00CD1804"/>
    <w:rsid w:val="00CE0718"/>
    <w:rsid w:val="00CE561F"/>
    <w:rsid w:val="00D02117"/>
    <w:rsid w:val="00D0267F"/>
    <w:rsid w:val="00D1472A"/>
    <w:rsid w:val="00D62382"/>
    <w:rsid w:val="00D7236C"/>
    <w:rsid w:val="00D76189"/>
    <w:rsid w:val="00D873AC"/>
    <w:rsid w:val="00D87D9A"/>
    <w:rsid w:val="00D90AE1"/>
    <w:rsid w:val="00DA2B4A"/>
    <w:rsid w:val="00DB16C7"/>
    <w:rsid w:val="00DB1E64"/>
    <w:rsid w:val="00DB33AC"/>
    <w:rsid w:val="00DC13FA"/>
    <w:rsid w:val="00DC1BA6"/>
    <w:rsid w:val="00DC4C04"/>
    <w:rsid w:val="00DE1192"/>
    <w:rsid w:val="00DE2EE2"/>
    <w:rsid w:val="00DE3580"/>
    <w:rsid w:val="00DF0795"/>
    <w:rsid w:val="00DF4EC5"/>
    <w:rsid w:val="00DF6926"/>
    <w:rsid w:val="00DF78C3"/>
    <w:rsid w:val="00E072AC"/>
    <w:rsid w:val="00E10D29"/>
    <w:rsid w:val="00E16ADE"/>
    <w:rsid w:val="00E22AA0"/>
    <w:rsid w:val="00E24BF8"/>
    <w:rsid w:val="00E331E3"/>
    <w:rsid w:val="00E5226B"/>
    <w:rsid w:val="00E55232"/>
    <w:rsid w:val="00E67CFD"/>
    <w:rsid w:val="00E727CA"/>
    <w:rsid w:val="00E73F76"/>
    <w:rsid w:val="00E74D56"/>
    <w:rsid w:val="00E77C05"/>
    <w:rsid w:val="00E81E81"/>
    <w:rsid w:val="00E87D82"/>
    <w:rsid w:val="00E9388A"/>
    <w:rsid w:val="00E95035"/>
    <w:rsid w:val="00E97E84"/>
    <w:rsid w:val="00EA2484"/>
    <w:rsid w:val="00EB43F1"/>
    <w:rsid w:val="00EB4523"/>
    <w:rsid w:val="00EB559D"/>
    <w:rsid w:val="00EB7311"/>
    <w:rsid w:val="00EC5087"/>
    <w:rsid w:val="00EC58C7"/>
    <w:rsid w:val="00EC74EC"/>
    <w:rsid w:val="00EE689C"/>
    <w:rsid w:val="00EF0E43"/>
    <w:rsid w:val="00EF2E1D"/>
    <w:rsid w:val="00F026B7"/>
    <w:rsid w:val="00F03C1D"/>
    <w:rsid w:val="00F235C3"/>
    <w:rsid w:val="00F37547"/>
    <w:rsid w:val="00F421D8"/>
    <w:rsid w:val="00F51642"/>
    <w:rsid w:val="00F613D0"/>
    <w:rsid w:val="00F62003"/>
    <w:rsid w:val="00F630C8"/>
    <w:rsid w:val="00F65388"/>
    <w:rsid w:val="00F726A1"/>
    <w:rsid w:val="00F72ACF"/>
    <w:rsid w:val="00F83AA3"/>
    <w:rsid w:val="00F91BEA"/>
    <w:rsid w:val="00FA44A2"/>
    <w:rsid w:val="00FB3575"/>
    <w:rsid w:val="00FB5CA1"/>
    <w:rsid w:val="00FC08AB"/>
    <w:rsid w:val="00FC0B60"/>
    <w:rsid w:val="00FC4E31"/>
    <w:rsid w:val="00FD6171"/>
    <w:rsid w:val="00FE1F76"/>
    <w:rsid w:val="024939E4"/>
    <w:rsid w:val="1E3D60E0"/>
    <w:rsid w:val="647E9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F840E"/>
  <w15:chartTrackingRefBased/>
  <w15:docId w15:val="{AC1339AF-30B8-4214-AA19-DD16E1C6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E81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BD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E8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1E81"/>
    <w:rPr>
      <w:rFonts w:ascii="Arial" w:eastAsia="Times New Roman" w:hAnsi="Arial" w:cs="Arial"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E81E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1E81"/>
    <w:rPr>
      <w:rFonts w:ascii="Arial" w:eastAsia="Times New Roman" w:hAnsi="Arial" w:cs="Arial"/>
      <w:sz w:val="20"/>
      <w:szCs w:val="20"/>
      <w:lang w:eastAsia="lt-LT"/>
    </w:rPr>
  </w:style>
  <w:style w:type="character" w:styleId="Emphasis">
    <w:name w:val="Emphasis"/>
    <w:basedOn w:val="DefaultParagraphFont"/>
    <w:uiPriority w:val="20"/>
    <w:qFormat/>
    <w:rsid w:val="00250035"/>
    <w:rPr>
      <w:i/>
      <w:iCs/>
    </w:rPr>
  </w:style>
  <w:style w:type="paragraph" w:customStyle="1" w:styleId="Default">
    <w:name w:val="Default"/>
    <w:rsid w:val="00250035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List not in Table,Table of contents numbered"/>
    <w:basedOn w:val="Normal"/>
    <w:link w:val="ListParagraphChar"/>
    <w:uiPriority w:val="34"/>
    <w:qFormat/>
    <w:rsid w:val="002D63BE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325D00"/>
    <w:rPr>
      <w:rFonts w:ascii="Arial" w:eastAsia="Times New Roman" w:hAnsi="Arial" w:cs="Arial"/>
      <w:sz w:val="20"/>
      <w:szCs w:val="20"/>
      <w:lang w:eastAsia="lt-LT"/>
    </w:rPr>
  </w:style>
  <w:style w:type="character" w:styleId="CommentReference">
    <w:name w:val="annotation reference"/>
    <w:basedOn w:val="DefaultParagraphFont"/>
    <w:uiPriority w:val="99"/>
    <w:unhideWhenUsed/>
    <w:rsid w:val="00325D00"/>
    <w:rPr>
      <w:sz w:val="16"/>
      <w:szCs w:val="16"/>
    </w:rPr>
  </w:style>
  <w:style w:type="paragraph" w:styleId="CommentText">
    <w:name w:val="annotation text"/>
    <w:aliases w:val="Diagrama Diagrama Diagrama,Diagrama Diagrama"/>
    <w:basedOn w:val="Normal"/>
    <w:link w:val="CommentTextChar"/>
    <w:uiPriority w:val="99"/>
    <w:unhideWhenUsed/>
    <w:rsid w:val="00325D00"/>
  </w:style>
  <w:style w:type="character" w:customStyle="1" w:styleId="CommentTextChar">
    <w:name w:val="Comment Text Char"/>
    <w:aliases w:val="Diagrama Diagrama Diagrama Char,Diagrama Diagrama Char"/>
    <w:basedOn w:val="DefaultParagraphFont"/>
    <w:link w:val="CommentText"/>
    <w:uiPriority w:val="99"/>
    <w:rsid w:val="00325D00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D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D00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D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D00"/>
    <w:rPr>
      <w:rFonts w:ascii="Segoe UI" w:eastAsia="Times New Roman" w:hAnsi="Segoe UI" w:cs="Segoe UI"/>
      <w:sz w:val="18"/>
      <w:szCs w:val="18"/>
      <w:lang w:eastAsia="lt-LT"/>
    </w:rPr>
  </w:style>
  <w:style w:type="character" w:styleId="Hyperlink">
    <w:name w:val="Hyperlink"/>
    <w:unhideWhenUsed/>
    <w:rsid w:val="00EE689C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EE689C"/>
    <w:pPr>
      <w:ind w:firstLine="0"/>
      <w:jc w:val="center"/>
      <w:outlineLvl w:val="0"/>
    </w:pPr>
    <w:rPr>
      <w:rFonts w:ascii="Times New Roman" w:hAnsi="Times New Roman"/>
      <w:b/>
      <w:bCs/>
      <w:caps/>
      <w:sz w:val="28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E689C"/>
    <w:rPr>
      <w:rFonts w:ascii="Times New Roman" w:eastAsia="Times New Roman" w:hAnsi="Times New Roman" w:cs="Arial"/>
      <w:b/>
      <w:bCs/>
      <w:caps/>
      <w:sz w:val="28"/>
      <w:szCs w:val="32"/>
    </w:rPr>
  </w:style>
  <w:style w:type="paragraph" w:styleId="FootnoteText">
    <w:name w:val="footnote text"/>
    <w:basedOn w:val="Normal"/>
    <w:link w:val="FootnoteTextChar"/>
    <w:uiPriority w:val="99"/>
    <w:unhideWhenUsed/>
    <w:rsid w:val="00D62382"/>
    <w:pPr>
      <w:ind w:firstLine="0"/>
    </w:pPr>
    <w:rPr>
      <w:rFonts w:ascii="Calibri" w:eastAsia="Calibri" w:hAnsi="Calibri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2382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D62382"/>
    <w:rPr>
      <w:vertAlign w:val="superscript"/>
    </w:rPr>
  </w:style>
  <w:style w:type="character" w:customStyle="1" w:styleId="Laukeliai">
    <w:name w:val="Laukeliai"/>
    <w:basedOn w:val="DefaultParagraphFont"/>
    <w:uiPriority w:val="1"/>
    <w:qFormat/>
    <w:rsid w:val="00D62382"/>
    <w:rPr>
      <w:rFonts w:ascii="Arial" w:hAnsi="Arial" w:cs="Arial" w:hint="default"/>
      <w:sz w:val="20"/>
    </w:rPr>
  </w:style>
  <w:style w:type="paragraph" w:styleId="Revision">
    <w:name w:val="Revision"/>
    <w:hidden/>
    <w:uiPriority w:val="99"/>
    <w:semiHidden/>
    <w:rsid w:val="00706059"/>
    <w:pPr>
      <w:spacing w:after="0" w:line="240" w:lineRule="auto"/>
    </w:pPr>
    <w:rPr>
      <w:rFonts w:ascii="Arial" w:eastAsia="Times New Roman" w:hAnsi="Arial" w:cs="Arial"/>
      <w:sz w:val="20"/>
      <w:szCs w:val="20"/>
      <w:lang w:eastAsia="lt-LT"/>
    </w:rPr>
  </w:style>
  <w:style w:type="character" w:customStyle="1" w:styleId="normaltextrun">
    <w:name w:val="normaltextrun"/>
    <w:basedOn w:val="DefaultParagraphFont"/>
    <w:rsid w:val="001B4A48"/>
  </w:style>
  <w:style w:type="character" w:styleId="FollowedHyperlink">
    <w:name w:val="FollowedHyperlink"/>
    <w:basedOn w:val="DefaultParagraphFont"/>
    <w:uiPriority w:val="99"/>
    <w:semiHidden/>
    <w:unhideWhenUsed/>
    <w:rsid w:val="004B6B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6B3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E2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C5087"/>
    <w:pPr>
      <w:spacing w:before="100" w:beforeAutospacing="1" w:after="100" w:afterAutospacing="1"/>
      <w:ind w:firstLine="0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A2BD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95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75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04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763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70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5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96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73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43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13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3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69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070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081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3854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91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5357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534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3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6C63D5-512B-4512-A743-43C10ED26C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C8F376-C94E-439B-B9B8-8A365458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D70E5-E20C-4CD8-94FC-F30ECCF203E1}">
  <ds:schemaRefs>
    <ds:schemaRef ds:uri="http://purl.org/dc/dcmitype/"/>
    <ds:schemaRef ds:uri="http://schemas.microsoft.com/office/2006/metadata/properties"/>
    <ds:schemaRef ds:uri="174e2526-1205-4a65-b23b-c71d1ac53409"/>
    <ds:schemaRef ds:uri="3db48862-3d5a-4b5b-a8ee-b1270852f994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documentManagement/types"/>
  </ds:schemaRefs>
</ds:datastoreItem>
</file>

<file path=customXml/itemProps4.xml><?xml version="1.0" encoding="utf-8"?>
<ds:datastoreItem xmlns:ds="http://schemas.openxmlformats.org/officeDocument/2006/customXml" ds:itemID="{8B01B3EE-310C-47F2-AFB6-B337D2E87B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UAB TIC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Natalija Budrevičienė</dc:creator>
  <cp:keywords/>
  <dc:description/>
  <cp:lastModifiedBy>Ieva Bučinskaitė</cp:lastModifiedBy>
  <cp:revision>2</cp:revision>
  <dcterms:created xsi:type="dcterms:W3CDTF">2026-03-27T12:18:00Z</dcterms:created>
  <dcterms:modified xsi:type="dcterms:W3CDTF">2026-03-27T12:18:00Z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Mindaugas.Brusokas@ignitis.lt</vt:lpwstr>
  </property>
  <property fmtid="{D5CDD505-2E9C-101B-9397-08002B2CF9AE}" pid="6" name="MSIP_Label_320c693d-44b7-4e16-b3dd-4fcd87401cf5_SetDate">
    <vt:lpwstr>2020-06-22T10:14:05.8245549Z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6f46336e-244e-40b3-8eab-1a90db22effb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iteId">
    <vt:lpwstr>ea88e983-d65a-47b3-adb4-3e1c6d2110d2</vt:lpwstr>
  </property>
  <property fmtid="{D5CDD505-2E9C-101B-9397-08002B2CF9AE}" pid="13" name="MSIP_Label_190751af-2442-49a7-b7b9-9f0bcce858c9_Owner">
    <vt:lpwstr>Mindaugas.Brusokas@ignitis.lt</vt:lpwstr>
  </property>
  <property fmtid="{D5CDD505-2E9C-101B-9397-08002B2CF9AE}" pid="14" name="MSIP_Label_190751af-2442-49a7-b7b9-9f0bcce858c9_SetDate">
    <vt:lpwstr>2020-06-22T10:14:05.8245549Z</vt:lpwstr>
  </property>
  <property fmtid="{D5CDD505-2E9C-101B-9397-08002B2CF9AE}" pid="15" name="MSIP_Label_190751af-2442-49a7-b7b9-9f0bcce858c9_Name">
    <vt:lpwstr>Be žymos</vt:lpwstr>
  </property>
  <property fmtid="{D5CDD505-2E9C-101B-9397-08002B2CF9AE}" pid="16" name="MSIP_Label_190751af-2442-49a7-b7b9-9f0bcce858c9_Application">
    <vt:lpwstr>Microsoft Azure Information Protection</vt:lpwstr>
  </property>
  <property fmtid="{D5CDD505-2E9C-101B-9397-08002B2CF9AE}" pid="17" name="MSIP_Label_190751af-2442-49a7-b7b9-9f0bcce858c9_ActionId">
    <vt:lpwstr>6f46336e-244e-40b3-8eab-1a90db22effb</vt:lpwstr>
  </property>
  <property fmtid="{D5CDD505-2E9C-101B-9397-08002B2CF9AE}" pid="18" name="MSIP_Label_190751af-2442-49a7-b7b9-9f0bcce858c9_Parent">
    <vt:lpwstr>320c693d-44b7-4e16-b3dd-4fcd87401cf5</vt:lpwstr>
  </property>
  <property fmtid="{D5CDD505-2E9C-101B-9397-08002B2CF9AE}" pid="19" name="MSIP_Label_190751af-2442-49a7-b7b9-9f0bcce858c9_Extended_MSFT_Method">
    <vt:lpwstr>Manual</vt:lpwstr>
  </property>
  <property fmtid="{D5CDD505-2E9C-101B-9397-08002B2CF9AE}" pid="20" name="Sensitivity">
    <vt:lpwstr>Viešo naudojimo Be žymos</vt:lpwstr>
  </property>
  <property fmtid="{D5CDD505-2E9C-101B-9397-08002B2CF9AE}" pid="21" name="MediaServiceImageTags">
    <vt:lpwstr/>
  </property>
</Properties>
</file>